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9C" w:rsidRPr="00927A63" w:rsidRDefault="00927A63" w:rsidP="007B4B8F">
      <w:pPr>
        <w:spacing w:before="240"/>
        <w:jc w:val="both"/>
        <w:rPr>
          <w:rFonts w:ascii="Arial" w:hAnsi="Arial" w:cs="Arial"/>
        </w:rPr>
      </w:pPr>
      <w:r w:rsidRPr="00927A63">
        <w:rPr>
          <w:rFonts w:ascii="Arial" w:hAnsi="Arial" w:cs="Arial"/>
        </w:rPr>
        <w:t xml:space="preserve">Placówka Terenowa KRUS w Suchej Beskidzkiej zaprasza do wzięcia udziału </w:t>
      </w:r>
      <w:r w:rsidR="007B4B8F">
        <w:rPr>
          <w:rFonts w:ascii="Arial" w:hAnsi="Arial" w:cs="Arial"/>
        </w:rPr>
        <w:br/>
      </w:r>
      <w:r w:rsidRPr="007B4B8F">
        <w:rPr>
          <w:rFonts w:ascii="Arial" w:hAnsi="Arial" w:cs="Arial"/>
        </w:rPr>
        <w:t>w</w:t>
      </w:r>
      <w:r w:rsidRPr="007B4B8F">
        <w:rPr>
          <w:rFonts w:ascii="Arial" w:hAnsi="Arial" w:cs="Arial"/>
          <w:b/>
        </w:rPr>
        <w:t xml:space="preserve"> XXII Ogólnokrajowym Konkursie Bezpieczne Gospodarstwo Rolne</w:t>
      </w:r>
      <w:r w:rsidRPr="00927A63">
        <w:rPr>
          <w:rFonts w:ascii="Arial" w:hAnsi="Arial" w:cs="Arial"/>
        </w:rPr>
        <w:t xml:space="preserve">. Celem Konkursu jest promocja zasad ochrony zdrowia i życia w gospodarstwie rolnym. Udział w nim mogą wziąć zarówno duże, jak i małe gospodarstwa rolne, których przynajmniej jeden z właścicieli jest objęty ubezpieczeniem społecznym rolników. </w:t>
      </w:r>
    </w:p>
    <w:p w:rsidR="00927A63" w:rsidRPr="00927A63" w:rsidRDefault="00927A63" w:rsidP="007B4B8F">
      <w:pPr>
        <w:pStyle w:val="NormalnyWeb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927A63">
        <w:rPr>
          <w:rFonts w:ascii="Arial" w:hAnsi="Arial" w:cs="Arial"/>
          <w:color w:val="1B1B1B"/>
          <w:sz w:val="22"/>
          <w:szCs w:val="22"/>
        </w:rPr>
        <w:t xml:space="preserve">Współorganizatorami tegorocznego Konkursu są: Ministerstwo Rolnictwa i Rozwoju Wsi, Państwowa Inspekcja Pracy, Agencja Restrukturyzacji i Modernizacji Rolnictwa </w:t>
      </w:r>
      <w:r w:rsidR="007B4B8F">
        <w:rPr>
          <w:rFonts w:ascii="Arial" w:hAnsi="Arial" w:cs="Arial"/>
          <w:color w:val="1B1B1B"/>
          <w:sz w:val="22"/>
          <w:szCs w:val="22"/>
        </w:rPr>
        <w:br/>
      </w:r>
      <w:r w:rsidRPr="00927A63">
        <w:rPr>
          <w:rFonts w:ascii="Arial" w:hAnsi="Arial" w:cs="Arial"/>
          <w:color w:val="1B1B1B"/>
          <w:sz w:val="22"/>
          <w:szCs w:val="22"/>
        </w:rPr>
        <w:t>oraz Krajowy Ośrodek Wsparcia Rolnictwa. </w:t>
      </w:r>
    </w:p>
    <w:p w:rsidR="00927A63" w:rsidRPr="00927A63" w:rsidRDefault="00927A63" w:rsidP="007B4B8F">
      <w:pPr>
        <w:pStyle w:val="NormalnyWeb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927A63">
        <w:rPr>
          <w:rFonts w:ascii="Arial" w:hAnsi="Arial" w:cs="Arial"/>
          <w:color w:val="1B1B1B"/>
          <w:sz w:val="22"/>
          <w:szCs w:val="22"/>
        </w:rPr>
        <w:t>XXII Ogólnokrajowy Konkurs Bezpieczne Gospodarstwo Rolne uzyskał Patronat Honorowy Prezydenta Rzeczypospolitej Polskiej Andrzeja Dudy.</w:t>
      </w:r>
    </w:p>
    <w:p w:rsidR="00927A63" w:rsidRPr="00927A63" w:rsidRDefault="00927A63" w:rsidP="007B4B8F">
      <w:pPr>
        <w:pStyle w:val="NormalnyWeb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927A63">
        <w:rPr>
          <w:rFonts w:ascii="Arial" w:hAnsi="Arial" w:cs="Arial"/>
          <w:color w:val="1B1B1B"/>
          <w:sz w:val="22"/>
          <w:szCs w:val="22"/>
        </w:rPr>
        <w:t>Partnerem Strategicznym są AGRO Ubezpieczenia – Towarzystwo Ubezpieczeń Wzajemnych.</w:t>
      </w:r>
    </w:p>
    <w:p w:rsidR="00927A63" w:rsidRPr="00927A63" w:rsidRDefault="00927A63" w:rsidP="007B4B8F">
      <w:pPr>
        <w:pStyle w:val="NormalnyWeb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927A63">
        <w:rPr>
          <w:rFonts w:ascii="Arial" w:hAnsi="Arial" w:cs="Arial"/>
          <w:color w:val="1B1B1B"/>
          <w:sz w:val="22"/>
          <w:szCs w:val="22"/>
        </w:rPr>
        <w:t>Patronem medialnym konkursu jest TVP INFO.</w:t>
      </w:r>
    </w:p>
    <w:p w:rsidR="00927A63" w:rsidRPr="00927A63" w:rsidRDefault="00927A63" w:rsidP="007B4B8F">
      <w:pPr>
        <w:pStyle w:val="NormalnyWeb"/>
        <w:shd w:val="clear" w:color="auto" w:fill="FFFFFF"/>
        <w:spacing w:before="240" w:beforeAutospacing="0" w:after="240" w:afterAutospacing="0"/>
        <w:jc w:val="both"/>
        <w:textAlignment w:val="baseline"/>
        <w:rPr>
          <w:rFonts w:ascii="Arial" w:hAnsi="Arial" w:cs="Arial"/>
          <w:color w:val="1B1B1B"/>
          <w:sz w:val="22"/>
          <w:szCs w:val="22"/>
        </w:rPr>
      </w:pPr>
      <w:r w:rsidRPr="00927A63">
        <w:rPr>
          <w:rFonts w:ascii="Arial" w:hAnsi="Arial" w:cs="Arial"/>
          <w:color w:val="1B1B1B"/>
          <w:sz w:val="22"/>
          <w:szCs w:val="22"/>
        </w:rPr>
        <w:t xml:space="preserve">Właściciele gospodarstw rolnych uczestniczący w Konkursie mają okazję </w:t>
      </w:r>
      <w:r w:rsidR="007B4B8F">
        <w:rPr>
          <w:rFonts w:ascii="Arial" w:hAnsi="Arial" w:cs="Arial"/>
          <w:color w:val="1B1B1B"/>
          <w:sz w:val="22"/>
          <w:szCs w:val="22"/>
        </w:rPr>
        <w:br/>
      </w:r>
      <w:r w:rsidRPr="00927A63">
        <w:rPr>
          <w:rFonts w:ascii="Arial" w:hAnsi="Arial" w:cs="Arial"/>
          <w:color w:val="1B1B1B"/>
          <w:sz w:val="22"/>
          <w:szCs w:val="22"/>
        </w:rPr>
        <w:t xml:space="preserve">do zaprezentowania swojego miejsca pracy i osiągnięć zawodowych, zdobycia cennych nagród, a przede wszystkim poddania swojego gospodarstwa profesjonalnemu audytowi bezpieczeństwa pracy, który wykonują komisje konkursowe. Podczas eliminacji sprawdzą one, czy w ocenianym gospodarstwie stosowane są w praktyce zasady ochrony zdrowia </w:t>
      </w:r>
      <w:r w:rsidR="007B4B8F">
        <w:rPr>
          <w:rFonts w:ascii="Arial" w:hAnsi="Arial" w:cs="Arial"/>
          <w:color w:val="1B1B1B"/>
          <w:sz w:val="22"/>
          <w:szCs w:val="22"/>
        </w:rPr>
        <w:br/>
      </w:r>
      <w:r w:rsidRPr="00927A63">
        <w:rPr>
          <w:rFonts w:ascii="Arial" w:hAnsi="Arial" w:cs="Arial"/>
          <w:color w:val="1B1B1B"/>
          <w:sz w:val="22"/>
          <w:szCs w:val="22"/>
        </w:rPr>
        <w:t>i życia, a także czy wyeliminowane zostały w nim zagrożenia wypadkowe.</w:t>
      </w:r>
    </w:p>
    <w:p w:rsidR="00927A63" w:rsidRPr="00927A63" w:rsidRDefault="00927A63" w:rsidP="007B4B8F">
      <w:pPr>
        <w:spacing w:before="240"/>
        <w:jc w:val="both"/>
        <w:rPr>
          <w:rFonts w:ascii="Arial" w:hAnsi="Arial" w:cs="Arial"/>
          <w:color w:val="1B1B1B"/>
          <w:shd w:val="clear" w:color="auto" w:fill="FFFFFF"/>
        </w:rPr>
      </w:pPr>
      <w:r w:rsidRPr="00927A63">
        <w:rPr>
          <w:rFonts w:ascii="Arial" w:hAnsi="Arial" w:cs="Arial"/>
          <w:color w:val="1B1B1B"/>
          <w:shd w:val="clear" w:color="auto" w:fill="FFFFFF"/>
        </w:rPr>
        <w:t>W dotychczasowych 21 edycjach Konkursu wzięło udział już ponad 24 tysiące gospodarstw indywidualnych.</w:t>
      </w:r>
    </w:p>
    <w:p w:rsidR="007B4B8F" w:rsidRDefault="00927A63" w:rsidP="007B4B8F">
      <w:pPr>
        <w:spacing w:before="240"/>
        <w:jc w:val="both"/>
        <w:rPr>
          <w:rFonts w:ascii="Arial" w:hAnsi="Arial" w:cs="Arial"/>
          <w:color w:val="1B1B1B"/>
        </w:rPr>
      </w:pPr>
      <w:r w:rsidRPr="00927A63">
        <w:rPr>
          <w:rFonts w:ascii="Arial" w:hAnsi="Arial" w:cs="Arial"/>
          <w:color w:val="1B1B1B"/>
          <w:shd w:val="clear" w:color="auto" w:fill="FFFFFF"/>
        </w:rPr>
        <w:t>Ważne terminy: </w:t>
      </w:r>
      <w:r w:rsidR="007B4B8F">
        <w:rPr>
          <w:rFonts w:ascii="Arial" w:hAnsi="Arial" w:cs="Arial"/>
          <w:color w:val="1B1B1B"/>
        </w:rPr>
        <w:t xml:space="preserve"> </w:t>
      </w:r>
    </w:p>
    <w:p w:rsidR="007B4B8F" w:rsidRDefault="00927A63" w:rsidP="007B4B8F">
      <w:pPr>
        <w:spacing w:before="240"/>
        <w:rPr>
          <w:rFonts w:ascii="Arial" w:hAnsi="Arial" w:cs="Arial"/>
          <w:color w:val="1B1B1B"/>
          <w:shd w:val="clear" w:color="auto" w:fill="FFFFFF"/>
        </w:rPr>
      </w:pPr>
      <w:r w:rsidRPr="006D5C1E">
        <w:rPr>
          <w:rFonts w:ascii="Arial" w:hAnsi="Arial" w:cs="Arial"/>
          <w:b/>
          <w:color w:val="1B1B1B"/>
          <w:u w:val="single"/>
          <w:shd w:val="clear" w:color="auto" w:fill="FFFFFF"/>
        </w:rPr>
        <w:t>25.04.2025 r</w:t>
      </w:r>
      <w:r w:rsidRPr="00927A63">
        <w:rPr>
          <w:rFonts w:ascii="Arial" w:hAnsi="Arial" w:cs="Arial"/>
          <w:color w:val="1B1B1B"/>
          <w:shd w:val="clear" w:color="auto" w:fill="FFFFFF"/>
        </w:rPr>
        <w:t>. – upływa termin zgłaszania udziału w Konkursie</w:t>
      </w:r>
      <w:r w:rsidRPr="00927A63">
        <w:rPr>
          <w:rFonts w:ascii="Arial" w:hAnsi="Arial" w:cs="Arial"/>
          <w:color w:val="1B1B1B"/>
        </w:rPr>
        <w:br/>
      </w:r>
      <w:r w:rsidRPr="00927A63">
        <w:rPr>
          <w:rFonts w:ascii="Arial" w:hAnsi="Arial" w:cs="Arial"/>
          <w:color w:val="1B1B1B"/>
          <w:shd w:val="clear" w:color="auto" w:fill="FFFFFF"/>
        </w:rPr>
        <w:t>27.06.2025 r. – zakończenie etapu wojewódzkiego </w:t>
      </w:r>
      <w:bookmarkStart w:id="0" w:name="_GoBack"/>
      <w:bookmarkEnd w:id="0"/>
      <w:r w:rsidRPr="00927A63">
        <w:rPr>
          <w:rFonts w:ascii="Arial" w:hAnsi="Arial" w:cs="Arial"/>
          <w:color w:val="1B1B1B"/>
        </w:rPr>
        <w:br/>
      </w:r>
      <w:r w:rsidRPr="00927A63">
        <w:rPr>
          <w:rFonts w:ascii="Arial" w:hAnsi="Arial" w:cs="Arial"/>
          <w:color w:val="1B1B1B"/>
          <w:shd w:val="clear" w:color="auto" w:fill="FFFFFF"/>
        </w:rPr>
        <w:t>07-25 lipca 2025 r. – wizytacja gospodarstw finałowych (termin może ulec zmianie).</w:t>
      </w:r>
    </w:p>
    <w:p w:rsidR="007B4B8F" w:rsidRDefault="003E44F8" w:rsidP="003E44F8">
      <w:pPr>
        <w:jc w:val="both"/>
        <w:rPr>
          <w:rFonts w:ascii="Arial" w:hAnsi="Arial" w:cs="Arial"/>
          <w:color w:val="1B1B1B"/>
          <w:shd w:val="clear" w:color="auto" w:fill="FFFFFF"/>
        </w:rPr>
      </w:pPr>
      <w:r>
        <w:rPr>
          <w:rFonts w:ascii="Arial" w:hAnsi="Arial" w:cs="Arial"/>
          <w:color w:val="1B1B1B"/>
          <w:shd w:val="clear" w:color="auto" w:fill="FFFFFF"/>
        </w:rPr>
        <w:t xml:space="preserve">Formularze zgłoszeniowe należy dostarczyć do Placówki Terenowej KRUS </w:t>
      </w:r>
      <w:r>
        <w:rPr>
          <w:rFonts w:ascii="Arial" w:hAnsi="Arial" w:cs="Arial"/>
          <w:color w:val="1B1B1B"/>
          <w:shd w:val="clear" w:color="auto" w:fill="FFFFFF"/>
        </w:rPr>
        <w:br/>
        <w:t xml:space="preserve">w Suchej Beskidzkiej osobiście lub listownie do </w:t>
      </w:r>
      <w:r w:rsidRPr="003E44F8">
        <w:rPr>
          <w:rFonts w:ascii="Arial" w:hAnsi="Arial" w:cs="Arial"/>
          <w:color w:val="1B1B1B"/>
          <w:u w:val="single"/>
          <w:shd w:val="clear" w:color="auto" w:fill="FFFFFF"/>
        </w:rPr>
        <w:t>25.04.2025 r.</w:t>
      </w:r>
    </w:p>
    <w:p w:rsidR="007B4B8F" w:rsidRDefault="007B4B8F" w:rsidP="003E44F8">
      <w:pPr>
        <w:spacing w:after="0" w:line="240" w:lineRule="auto"/>
        <w:jc w:val="both"/>
        <w:rPr>
          <w:rFonts w:ascii="Arial" w:hAnsi="Arial" w:cs="Arial"/>
          <w:color w:val="1B1B1B"/>
          <w:shd w:val="clear" w:color="auto" w:fill="FFFFFF"/>
        </w:rPr>
      </w:pPr>
      <w:r>
        <w:rPr>
          <w:rFonts w:ascii="Arial" w:hAnsi="Arial" w:cs="Arial"/>
          <w:color w:val="1B1B1B"/>
          <w:shd w:val="clear" w:color="auto" w:fill="FFFFFF"/>
        </w:rPr>
        <w:t>Więcej informacji można uzyskać pod numerem telefonu: 33 874 94 14 (Joanna Frydel).</w:t>
      </w:r>
    </w:p>
    <w:p w:rsidR="007B4B8F" w:rsidRPr="007B4B8F" w:rsidRDefault="007B4B8F" w:rsidP="003E44F8">
      <w:pPr>
        <w:spacing w:after="0" w:line="240" w:lineRule="auto"/>
        <w:jc w:val="both"/>
        <w:rPr>
          <w:rFonts w:ascii="Arial" w:hAnsi="Arial" w:cs="Arial"/>
          <w:color w:val="1B1B1B"/>
          <w:shd w:val="clear" w:color="auto" w:fill="FFFFFF"/>
        </w:rPr>
      </w:pPr>
      <w:r>
        <w:rPr>
          <w:rFonts w:ascii="Arial" w:hAnsi="Arial" w:cs="Arial"/>
          <w:color w:val="1B1B1B"/>
          <w:shd w:val="clear" w:color="auto" w:fill="FFFFFF"/>
        </w:rPr>
        <w:t>Regulamin konkursu oraz formularz zgłoszeniowy znajdują się w załącznikach.</w:t>
      </w:r>
    </w:p>
    <w:sectPr w:rsidR="007B4B8F" w:rsidRPr="007B4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63"/>
    <w:rsid w:val="00383D9C"/>
    <w:rsid w:val="003E44F8"/>
    <w:rsid w:val="006D5C1E"/>
    <w:rsid w:val="007B4B8F"/>
    <w:rsid w:val="00927A63"/>
    <w:rsid w:val="00C6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A4F8"/>
  <w15:chartTrackingRefBased/>
  <w15:docId w15:val="{B5037818-52F9-4A09-8B7F-452086B2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27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EWA. KOCIOŁEK</dc:creator>
  <cp:keywords/>
  <dc:description/>
  <cp:lastModifiedBy>JOANNA EWA. KOCIOŁEK</cp:lastModifiedBy>
  <cp:revision>2</cp:revision>
  <cp:lastPrinted>2025-04-01T07:17:00Z</cp:lastPrinted>
  <dcterms:created xsi:type="dcterms:W3CDTF">2025-04-01T06:57:00Z</dcterms:created>
  <dcterms:modified xsi:type="dcterms:W3CDTF">2025-04-01T07:51:00Z</dcterms:modified>
</cp:coreProperties>
</file>