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B0" w:rsidRDefault="004A1DD0" w:rsidP="004A1DD0">
      <w:pPr>
        <w:spacing w:before="120" w:after="0" w:line="360" w:lineRule="auto"/>
        <w:jc w:val="center"/>
      </w:pPr>
      <w:r>
        <w:br/>
      </w:r>
      <w:r>
        <w:br/>
      </w:r>
      <w:r>
        <w:br/>
      </w:r>
      <w:r w:rsidR="009A2E6D">
        <w:t>UCHWAŁA</w:t>
      </w:r>
      <w:r w:rsidR="00C11E9C">
        <w:t xml:space="preserve"> NR 8</w:t>
      </w:r>
      <w:r w:rsidR="00F5631E">
        <w:t>/2019</w:t>
      </w:r>
    </w:p>
    <w:p w:rsidR="009A2E6D" w:rsidRDefault="009A2E6D" w:rsidP="004A1DD0">
      <w:pPr>
        <w:spacing w:before="120" w:after="0" w:line="360" w:lineRule="auto"/>
        <w:jc w:val="center"/>
      </w:pPr>
      <w:r>
        <w:t>PAŃSTWOWEJ KOMISJI WYBORCZEJ</w:t>
      </w:r>
      <w:r w:rsidR="004A1DD0">
        <w:br/>
      </w:r>
      <w:r>
        <w:t>z dnia</w:t>
      </w:r>
      <w:r w:rsidR="008B52C6">
        <w:t xml:space="preserve"> 2</w:t>
      </w:r>
      <w:r w:rsidR="00A14AC4">
        <w:t>7</w:t>
      </w:r>
      <w:r w:rsidR="008B52C6">
        <w:t xml:space="preserve"> </w:t>
      </w:r>
      <w:r w:rsidR="00F5631E">
        <w:t>lutego 2019</w:t>
      </w:r>
      <w:r w:rsidR="004A1DD0">
        <w:t xml:space="preserve"> r</w:t>
      </w:r>
      <w:r>
        <w:t>.</w:t>
      </w:r>
    </w:p>
    <w:p w:rsidR="009A2E6D" w:rsidRDefault="00F5631E" w:rsidP="004A1DD0">
      <w:pPr>
        <w:spacing w:before="120" w:after="0" w:line="360" w:lineRule="auto"/>
        <w:jc w:val="center"/>
        <w:rPr>
          <w:szCs w:val="26"/>
        </w:rPr>
      </w:pPr>
      <w:r>
        <w:rPr>
          <w:szCs w:val="26"/>
        </w:rPr>
        <w:t>w sprawie ustalenia wzoru</w:t>
      </w:r>
      <w:r w:rsidR="009A2E6D" w:rsidRPr="00D40BDC">
        <w:rPr>
          <w:szCs w:val="26"/>
        </w:rPr>
        <w:t xml:space="preserve"> informacji o sposobie głosowania </w:t>
      </w:r>
      <w:r w:rsidR="00B46950">
        <w:rPr>
          <w:szCs w:val="26"/>
        </w:rPr>
        <w:t xml:space="preserve">i warunkach ważności głosu </w:t>
      </w:r>
      <w:r w:rsidR="004A1DD0">
        <w:rPr>
          <w:szCs w:val="26"/>
        </w:rPr>
        <w:t>w </w:t>
      </w:r>
      <w:r w:rsidR="009A2E6D" w:rsidRPr="00D40BDC">
        <w:rPr>
          <w:szCs w:val="26"/>
        </w:rPr>
        <w:t>wyborach do</w:t>
      </w:r>
      <w:r>
        <w:rPr>
          <w:szCs w:val="26"/>
        </w:rPr>
        <w:t xml:space="preserve"> Parlamentu Europejskiego</w:t>
      </w:r>
    </w:p>
    <w:p w:rsidR="004A1DD0" w:rsidRDefault="004A1DD0" w:rsidP="004A1DD0">
      <w:pPr>
        <w:spacing w:before="120" w:after="0" w:line="360" w:lineRule="auto"/>
        <w:jc w:val="center"/>
        <w:rPr>
          <w:szCs w:val="26"/>
        </w:rPr>
      </w:pPr>
    </w:p>
    <w:p w:rsidR="009A2E6D" w:rsidRDefault="00B46950" w:rsidP="004A1DD0">
      <w:pPr>
        <w:spacing w:before="120" w:after="0" w:line="360" w:lineRule="auto"/>
        <w:jc w:val="both"/>
        <w:rPr>
          <w:rFonts w:cs="Times New Roman"/>
          <w:szCs w:val="26"/>
        </w:rPr>
      </w:pPr>
      <w:r>
        <w:t xml:space="preserve">Na podstawie art. 48 § 3 </w:t>
      </w:r>
      <w:r w:rsidRPr="00F76B96">
        <w:rPr>
          <w:rFonts w:cs="Times New Roman"/>
          <w:szCs w:val="26"/>
        </w:rPr>
        <w:t>ustawy z dnia 5 stycznia</w:t>
      </w:r>
      <w:r>
        <w:rPr>
          <w:rFonts w:cs="Times New Roman"/>
          <w:szCs w:val="26"/>
        </w:rPr>
        <w:t xml:space="preserve"> 2011 r. — Kodeks wyborczy (Dz. </w:t>
      </w:r>
      <w:r w:rsidRPr="00F76B96">
        <w:rPr>
          <w:rFonts w:cs="Times New Roman"/>
          <w:szCs w:val="26"/>
        </w:rPr>
        <w:t xml:space="preserve">U. </w:t>
      </w:r>
      <w:r w:rsidR="004A1DD0">
        <w:rPr>
          <w:rFonts w:cs="Times New Roman"/>
          <w:szCs w:val="26"/>
        </w:rPr>
        <w:t>z 2018 r. poz. 754, 1000 i 1349</w:t>
      </w:r>
      <w:r w:rsidR="008B52C6">
        <w:rPr>
          <w:rFonts w:cs="Times New Roman"/>
          <w:szCs w:val="26"/>
        </w:rPr>
        <w:t xml:space="preserve"> oraz z 2019 r. poz. 273</w:t>
      </w:r>
      <w:r w:rsidRPr="00F76B96">
        <w:rPr>
          <w:rFonts w:cs="Times New Roman"/>
          <w:szCs w:val="26"/>
        </w:rPr>
        <w:t xml:space="preserve">) </w:t>
      </w:r>
      <w:r>
        <w:rPr>
          <w:rFonts w:cs="Times New Roman"/>
          <w:szCs w:val="26"/>
        </w:rPr>
        <w:t>Państwo</w:t>
      </w:r>
      <w:r w:rsidR="004A1DD0">
        <w:rPr>
          <w:rFonts w:cs="Times New Roman"/>
          <w:szCs w:val="26"/>
        </w:rPr>
        <w:t>wa Komisja Wyborcza uchwala, co </w:t>
      </w:r>
      <w:r>
        <w:rPr>
          <w:rFonts w:cs="Times New Roman"/>
          <w:szCs w:val="26"/>
        </w:rPr>
        <w:t>następuje.</w:t>
      </w:r>
    </w:p>
    <w:p w:rsidR="00B46950" w:rsidRDefault="00B46950" w:rsidP="004A1DD0">
      <w:pPr>
        <w:spacing w:before="120" w:after="0" w:line="360" w:lineRule="auto"/>
        <w:jc w:val="both"/>
        <w:rPr>
          <w:szCs w:val="26"/>
        </w:rPr>
      </w:pPr>
      <w:r>
        <w:rPr>
          <w:rFonts w:cs="Times New Roman"/>
          <w:szCs w:val="26"/>
        </w:rPr>
        <w:t xml:space="preserve">§ 1. 1. </w:t>
      </w:r>
      <w:r w:rsidR="008B52C6">
        <w:rPr>
          <w:rFonts w:cs="Times New Roman"/>
          <w:szCs w:val="26"/>
        </w:rPr>
        <w:t>U</w:t>
      </w:r>
      <w:r w:rsidR="00F5631E">
        <w:rPr>
          <w:rFonts w:cs="Times New Roman"/>
          <w:szCs w:val="26"/>
        </w:rPr>
        <w:t>stala się wzór</w:t>
      </w:r>
      <w:r>
        <w:rPr>
          <w:rFonts w:cs="Times New Roman"/>
          <w:szCs w:val="26"/>
        </w:rPr>
        <w:t xml:space="preserve"> </w:t>
      </w:r>
      <w:r w:rsidRPr="00D40BDC">
        <w:rPr>
          <w:szCs w:val="26"/>
        </w:rPr>
        <w:t xml:space="preserve">informacji o sposobie głosowania </w:t>
      </w:r>
      <w:r>
        <w:rPr>
          <w:szCs w:val="26"/>
        </w:rPr>
        <w:t>i warunkach ważności głosu</w:t>
      </w:r>
      <w:r w:rsidR="008B52C6">
        <w:t xml:space="preserve"> w</w:t>
      </w:r>
      <w:r w:rsidR="008B52C6" w:rsidRPr="008B52C6">
        <w:rPr>
          <w:szCs w:val="26"/>
        </w:rPr>
        <w:t xml:space="preserve"> wyborach do Parlamentu Europejskiego</w:t>
      </w:r>
      <w:r w:rsidR="00E969B9">
        <w:rPr>
          <w:szCs w:val="26"/>
        </w:rPr>
        <w:t>,</w:t>
      </w:r>
      <w:r w:rsidR="00F5631E">
        <w:rPr>
          <w:szCs w:val="26"/>
        </w:rPr>
        <w:t xml:space="preserve"> stanowiący załącznik do niniejszej uchwały</w:t>
      </w:r>
      <w:r>
        <w:rPr>
          <w:szCs w:val="26"/>
        </w:rPr>
        <w:t>.</w:t>
      </w:r>
    </w:p>
    <w:p w:rsidR="00B46950" w:rsidRDefault="00F5631E" w:rsidP="004A1DD0">
      <w:pPr>
        <w:spacing w:before="120" w:after="0" w:line="360" w:lineRule="auto"/>
        <w:jc w:val="both"/>
        <w:rPr>
          <w:szCs w:val="26"/>
        </w:rPr>
      </w:pPr>
      <w:r>
        <w:rPr>
          <w:szCs w:val="26"/>
        </w:rPr>
        <w:t>2</w:t>
      </w:r>
      <w:r w:rsidR="00B46950">
        <w:rPr>
          <w:szCs w:val="26"/>
        </w:rPr>
        <w:t xml:space="preserve">. </w:t>
      </w:r>
      <w:r w:rsidR="00B46950" w:rsidRPr="00D40BDC">
        <w:rPr>
          <w:szCs w:val="26"/>
        </w:rPr>
        <w:t>Informację umieszcza się w lokalu wyborczym</w:t>
      </w:r>
      <w:r w:rsidR="00140C98">
        <w:rPr>
          <w:szCs w:val="26"/>
        </w:rPr>
        <w:t>, w tym także</w:t>
      </w:r>
      <w:r w:rsidR="00B46950" w:rsidRPr="00D40BDC">
        <w:rPr>
          <w:szCs w:val="26"/>
        </w:rPr>
        <w:t xml:space="preserve"> w miejscu zapewniającym tajność głosowania.</w:t>
      </w:r>
    </w:p>
    <w:p w:rsidR="00B46950" w:rsidRDefault="00F5631E" w:rsidP="004A1DD0">
      <w:pPr>
        <w:spacing w:before="120" w:after="0" w:line="360" w:lineRule="auto"/>
        <w:jc w:val="both"/>
        <w:rPr>
          <w:szCs w:val="26"/>
        </w:rPr>
      </w:pPr>
      <w:r>
        <w:rPr>
          <w:szCs w:val="26"/>
        </w:rPr>
        <w:t>3</w:t>
      </w:r>
      <w:r w:rsidR="00B46950">
        <w:rPr>
          <w:szCs w:val="26"/>
        </w:rPr>
        <w:t>. Informacj</w:t>
      </w:r>
      <w:r w:rsidR="008B52C6">
        <w:rPr>
          <w:szCs w:val="26"/>
        </w:rPr>
        <w:t>a</w:t>
      </w:r>
      <w:r w:rsidR="00B46950">
        <w:rPr>
          <w:szCs w:val="26"/>
        </w:rPr>
        <w:t xml:space="preserve"> mo</w:t>
      </w:r>
      <w:r>
        <w:rPr>
          <w:szCs w:val="26"/>
        </w:rPr>
        <w:t>że</w:t>
      </w:r>
      <w:r w:rsidR="00B46950">
        <w:rPr>
          <w:szCs w:val="26"/>
        </w:rPr>
        <w:t xml:space="preserve"> zostać sporządzon</w:t>
      </w:r>
      <w:r>
        <w:rPr>
          <w:szCs w:val="26"/>
        </w:rPr>
        <w:t>a</w:t>
      </w:r>
      <w:r w:rsidR="008B52C6">
        <w:rPr>
          <w:szCs w:val="26"/>
        </w:rPr>
        <w:t xml:space="preserve"> w druku czarno-</w:t>
      </w:r>
      <w:r w:rsidR="00B46950">
        <w:rPr>
          <w:szCs w:val="26"/>
        </w:rPr>
        <w:t>białym.</w:t>
      </w:r>
    </w:p>
    <w:p w:rsidR="00B46950" w:rsidRDefault="00B46950" w:rsidP="004A1DD0">
      <w:pPr>
        <w:spacing w:before="120" w:after="0" w:line="360" w:lineRule="auto"/>
        <w:jc w:val="both"/>
        <w:rPr>
          <w:szCs w:val="26"/>
        </w:rPr>
      </w:pPr>
      <w:r>
        <w:rPr>
          <w:szCs w:val="26"/>
        </w:rPr>
        <w:t xml:space="preserve">§ 2. </w:t>
      </w:r>
      <w:r w:rsidR="00767FC0">
        <w:rPr>
          <w:szCs w:val="26"/>
        </w:rPr>
        <w:t xml:space="preserve">Traci moc uchwała Państwowej Komisji </w:t>
      </w:r>
      <w:r w:rsidR="00140C98">
        <w:rPr>
          <w:szCs w:val="26"/>
        </w:rPr>
        <w:t>W</w:t>
      </w:r>
      <w:r w:rsidR="00767FC0">
        <w:rPr>
          <w:szCs w:val="26"/>
        </w:rPr>
        <w:t xml:space="preserve">yborczej z dnia </w:t>
      </w:r>
      <w:r w:rsidR="00F5631E">
        <w:rPr>
          <w:szCs w:val="26"/>
        </w:rPr>
        <w:t xml:space="preserve">17 lutego </w:t>
      </w:r>
      <w:r w:rsidR="00767FC0" w:rsidRPr="00767FC0">
        <w:rPr>
          <w:szCs w:val="26"/>
        </w:rPr>
        <w:t>2014 r</w:t>
      </w:r>
      <w:r w:rsidR="00767FC0">
        <w:rPr>
          <w:szCs w:val="26"/>
        </w:rPr>
        <w:t xml:space="preserve">. </w:t>
      </w:r>
      <w:r w:rsidR="00767FC0" w:rsidRPr="00767FC0">
        <w:rPr>
          <w:szCs w:val="26"/>
        </w:rPr>
        <w:t xml:space="preserve">w sprawie ustalenia </w:t>
      </w:r>
      <w:r w:rsidR="00F5631E">
        <w:rPr>
          <w:szCs w:val="26"/>
        </w:rPr>
        <w:t xml:space="preserve">wzoru informacji o sposobie głosowania oraz warunkach ważności głosu stosowanej w wyborach do Parlamentu Europejskiego </w:t>
      </w:r>
      <w:r w:rsidR="00DE0EC8">
        <w:rPr>
          <w:szCs w:val="26"/>
        </w:rPr>
        <w:t>(M.P.</w:t>
      </w:r>
      <w:r w:rsidR="00F5631E">
        <w:rPr>
          <w:szCs w:val="26"/>
        </w:rPr>
        <w:t>2014</w:t>
      </w:r>
      <w:r w:rsidR="00DE0EC8">
        <w:rPr>
          <w:szCs w:val="26"/>
        </w:rPr>
        <w:t xml:space="preserve"> poz. </w:t>
      </w:r>
      <w:r w:rsidR="00F5631E">
        <w:rPr>
          <w:szCs w:val="26"/>
        </w:rPr>
        <w:t>180</w:t>
      </w:r>
      <w:r w:rsidR="00DE0EC8">
        <w:rPr>
          <w:szCs w:val="26"/>
        </w:rPr>
        <w:t>).</w:t>
      </w:r>
    </w:p>
    <w:p w:rsidR="00F05E90" w:rsidRDefault="00F05E90" w:rsidP="004A1DD0">
      <w:pPr>
        <w:spacing w:before="120" w:after="0" w:line="360" w:lineRule="auto"/>
        <w:jc w:val="both"/>
        <w:rPr>
          <w:szCs w:val="26"/>
        </w:rPr>
      </w:pPr>
      <w:r w:rsidRPr="00F05E90">
        <w:rPr>
          <w:szCs w:val="26"/>
        </w:rPr>
        <w:t>§</w:t>
      </w:r>
      <w:r>
        <w:rPr>
          <w:szCs w:val="26"/>
        </w:rPr>
        <w:t xml:space="preserve"> 3.</w:t>
      </w:r>
      <w:r w:rsidR="002B1135">
        <w:rPr>
          <w:szCs w:val="26"/>
        </w:rPr>
        <w:t xml:space="preserve"> </w:t>
      </w:r>
      <w:r>
        <w:rPr>
          <w:szCs w:val="26"/>
        </w:rPr>
        <w:t>Uchwała wchodzi w życie z dniem podjęcia i podlega ogłoszeniu.</w:t>
      </w:r>
    </w:p>
    <w:p w:rsidR="00890CA2" w:rsidRDefault="00890CA2" w:rsidP="00F05E90">
      <w:pPr>
        <w:spacing w:before="120" w:after="0" w:line="240" w:lineRule="auto"/>
      </w:pPr>
    </w:p>
    <w:p w:rsidR="00B46950" w:rsidRDefault="00B76101" w:rsidP="009F04F3">
      <w:pPr>
        <w:spacing w:before="120" w:after="0" w:line="360" w:lineRule="auto"/>
        <w:ind w:left="5670"/>
        <w:jc w:val="center"/>
      </w:pPr>
      <w:r>
        <w:t>Zastępca Przewodniczącego</w:t>
      </w:r>
    </w:p>
    <w:p w:rsidR="00B46950" w:rsidRDefault="00B46950" w:rsidP="009F04F3">
      <w:pPr>
        <w:spacing w:after="0" w:line="360" w:lineRule="auto"/>
        <w:ind w:left="5670"/>
        <w:jc w:val="center"/>
      </w:pPr>
      <w:r>
        <w:t>Państwowej Komisji Wyborczej</w:t>
      </w:r>
    </w:p>
    <w:p w:rsidR="00890CA2" w:rsidRDefault="00890CA2" w:rsidP="008315EB">
      <w:pPr>
        <w:spacing w:before="120" w:after="0" w:line="240" w:lineRule="auto"/>
        <w:ind w:left="5670"/>
        <w:jc w:val="center"/>
      </w:pPr>
    </w:p>
    <w:p w:rsidR="00B46950" w:rsidRDefault="00B76101" w:rsidP="008315EB">
      <w:pPr>
        <w:spacing w:before="120" w:after="0" w:line="240" w:lineRule="auto"/>
        <w:ind w:left="5670"/>
        <w:jc w:val="center"/>
      </w:pPr>
      <w:r>
        <w:t>Wiesław Kozielewicz</w:t>
      </w:r>
      <w:bookmarkStart w:id="0" w:name="_GoBack"/>
      <w:bookmarkEnd w:id="0"/>
      <w:r w:rsidR="00D47BBE">
        <w:t xml:space="preserve"> </w:t>
      </w:r>
    </w:p>
    <w:sectPr w:rsidR="00B46950" w:rsidSect="008315E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6C4" w:rsidRDefault="001046C4" w:rsidP="00B46950">
      <w:pPr>
        <w:spacing w:after="0" w:line="240" w:lineRule="auto"/>
      </w:pPr>
      <w:r>
        <w:separator/>
      </w:r>
    </w:p>
  </w:endnote>
  <w:endnote w:type="continuationSeparator" w:id="0">
    <w:p w:rsidR="001046C4" w:rsidRDefault="001046C4" w:rsidP="00B4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6C4" w:rsidRDefault="001046C4" w:rsidP="00B46950">
      <w:pPr>
        <w:spacing w:after="0" w:line="240" w:lineRule="auto"/>
      </w:pPr>
      <w:r>
        <w:separator/>
      </w:r>
    </w:p>
  </w:footnote>
  <w:footnote w:type="continuationSeparator" w:id="0">
    <w:p w:rsidR="001046C4" w:rsidRDefault="001046C4" w:rsidP="00B46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02699"/>
    <w:multiLevelType w:val="hybridMultilevel"/>
    <w:tmpl w:val="0CC0A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6D"/>
    <w:rsid w:val="000260EF"/>
    <w:rsid w:val="000D2551"/>
    <w:rsid w:val="001046C4"/>
    <w:rsid w:val="00113B90"/>
    <w:rsid w:val="00140C98"/>
    <w:rsid w:val="00152806"/>
    <w:rsid w:val="00184B7D"/>
    <w:rsid w:val="00227319"/>
    <w:rsid w:val="002A5A39"/>
    <w:rsid w:val="002B1135"/>
    <w:rsid w:val="003175BA"/>
    <w:rsid w:val="00376648"/>
    <w:rsid w:val="003F5D80"/>
    <w:rsid w:val="004016E8"/>
    <w:rsid w:val="00404B48"/>
    <w:rsid w:val="004A1DD0"/>
    <w:rsid w:val="00556F18"/>
    <w:rsid w:val="005A6E4C"/>
    <w:rsid w:val="0064099A"/>
    <w:rsid w:val="0069033D"/>
    <w:rsid w:val="006903A4"/>
    <w:rsid w:val="006B3922"/>
    <w:rsid w:val="006B45ED"/>
    <w:rsid w:val="006B6F19"/>
    <w:rsid w:val="00767FC0"/>
    <w:rsid w:val="007D1A32"/>
    <w:rsid w:val="0082282E"/>
    <w:rsid w:val="008315EB"/>
    <w:rsid w:val="00845B1A"/>
    <w:rsid w:val="0085769A"/>
    <w:rsid w:val="00890CA2"/>
    <w:rsid w:val="008B52C6"/>
    <w:rsid w:val="00943AE3"/>
    <w:rsid w:val="009A0A1B"/>
    <w:rsid w:val="009A2E6D"/>
    <w:rsid w:val="009C2602"/>
    <w:rsid w:val="009F04F3"/>
    <w:rsid w:val="00A14AC4"/>
    <w:rsid w:val="00A621B2"/>
    <w:rsid w:val="00A725F4"/>
    <w:rsid w:val="00AE3691"/>
    <w:rsid w:val="00AE4439"/>
    <w:rsid w:val="00AF2FF1"/>
    <w:rsid w:val="00B46950"/>
    <w:rsid w:val="00B76101"/>
    <w:rsid w:val="00BB43CE"/>
    <w:rsid w:val="00C11E9C"/>
    <w:rsid w:val="00CD0A42"/>
    <w:rsid w:val="00CD2AFD"/>
    <w:rsid w:val="00CF22B0"/>
    <w:rsid w:val="00D47BBE"/>
    <w:rsid w:val="00D85D71"/>
    <w:rsid w:val="00DE07E8"/>
    <w:rsid w:val="00DE0EC8"/>
    <w:rsid w:val="00E969B9"/>
    <w:rsid w:val="00EB2CCF"/>
    <w:rsid w:val="00F05E90"/>
    <w:rsid w:val="00F33205"/>
    <w:rsid w:val="00F5631E"/>
    <w:rsid w:val="00F64920"/>
    <w:rsid w:val="00F8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49DE"/>
  <w15:docId w15:val="{64BAA437-F04D-472C-95C3-62E7D376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6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6950"/>
    <w:rPr>
      <w:rFonts w:ascii="Arial" w:eastAsia="Times New Roman" w:hAnsi="Arial" w:cs="Arial"/>
      <w:sz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695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F19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Lisiak</dc:creator>
  <cp:lastModifiedBy>Zuzanna Słojewska</cp:lastModifiedBy>
  <cp:revision>12</cp:revision>
  <cp:lastPrinted>2019-02-14T12:33:00Z</cp:lastPrinted>
  <dcterms:created xsi:type="dcterms:W3CDTF">2018-08-17T08:12:00Z</dcterms:created>
  <dcterms:modified xsi:type="dcterms:W3CDTF">2019-02-25T13:58:00Z</dcterms:modified>
</cp:coreProperties>
</file>