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4C" w:rsidRDefault="00DF734C" w:rsidP="00DF734C">
      <w:pPr>
        <w:widowControl/>
        <w:tabs>
          <w:tab w:val="left" w:pos="9837"/>
        </w:tabs>
        <w:adjustRightInd/>
        <w:ind w:left="1416" w:right="-313" w:firstLine="708"/>
        <w:jc w:val="right"/>
      </w:pPr>
      <w:r>
        <w:t xml:space="preserve">    </w:t>
      </w:r>
      <w:r>
        <w:t>Sucha Beskidzka, dnia 06 lipca 2020 r.</w:t>
      </w:r>
    </w:p>
    <w:p w:rsidR="00DF734C" w:rsidRDefault="00DF734C" w:rsidP="00DF734C">
      <w:pPr>
        <w:widowControl/>
        <w:adjustRightInd/>
        <w:ind w:right="-455"/>
      </w:pPr>
    </w:p>
    <w:p w:rsidR="00DF734C" w:rsidRDefault="00DF734C" w:rsidP="00DF734C">
      <w:pPr>
        <w:widowControl/>
        <w:adjustRightInd/>
      </w:pPr>
    </w:p>
    <w:p w:rsidR="00DF734C" w:rsidRDefault="00DF734C" w:rsidP="00DF734C">
      <w:pPr>
        <w:keepNext/>
        <w:widowControl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Y K A Z</w:t>
      </w:r>
    </w:p>
    <w:p w:rsidR="00DF734C" w:rsidRPr="00521B0C" w:rsidRDefault="00DF734C" w:rsidP="00DF734C">
      <w:pPr>
        <w:widowControl/>
        <w:adjustRightInd/>
        <w:jc w:val="center"/>
        <w:rPr>
          <w:b/>
          <w:bCs/>
          <w:sz w:val="16"/>
          <w:szCs w:val="16"/>
        </w:rPr>
      </w:pPr>
    </w:p>
    <w:p w:rsidR="00DF734C" w:rsidRPr="00521B0C" w:rsidRDefault="00DF734C" w:rsidP="00DF734C">
      <w:pPr>
        <w:widowControl/>
        <w:adjustRightInd/>
        <w:jc w:val="center"/>
        <w:rPr>
          <w:b/>
          <w:bCs/>
          <w:sz w:val="16"/>
          <w:szCs w:val="16"/>
        </w:rPr>
      </w:pPr>
    </w:p>
    <w:p w:rsidR="00DF734C" w:rsidRDefault="00DF734C" w:rsidP="00DF734C">
      <w:pPr>
        <w:widowControl/>
        <w:adjustRightInd/>
        <w:jc w:val="center"/>
        <w:rPr>
          <w:b/>
          <w:bCs/>
        </w:rPr>
      </w:pPr>
      <w:r>
        <w:rPr>
          <w:b/>
          <w:bCs/>
        </w:rPr>
        <w:t>pomieszczeń mieszkalnych znajdujących się w bloku nr 14, os. Beskidzkie w Suchej Beskidzkiej, przeznaczonych do sprzedaży w formie bezprzetargowej stanowiący załącznik nr 1 do Zarządzenia Nr 604/20 Burmistrza Miasta Sucha Beskidzka z dnia 06 lipca 2020 r.</w:t>
      </w:r>
    </w:p>
    <w:p w:rsidR="00DF734C" w:rsidRDefault="00DF734C" w:rsidP="00DF734C">
      <w:pPr>
        <w:widowControl/>
        <w:adjustRightInd/>
        <w:jc w:val="center"/>
        <w:rPr>
          <w:b/>
          <w:bCs/>
          <w:sz w:val="16"/>
          <w:szCs w:val="16"/>
        </w:rPr>
      </w:pPr>
    </w:p>
    <w:p w:rsidR="00DF734C" w:rsidRDefault="00DF734C" w:rsidP="00DF734C">
      <w:pPr>
        <w:widowControl/>
        <w:adjustRightInd/>
        <w:jc w:val="center"/>
        <w:rPr>
          <w:b/>
          <w:bCs/>
          <w:sz w:val="16"/>
          <w:szCs w:val="16"/>
        </w:rPr>
      </w:pPr>
    </w:p>
    <w:p w:rsidR="00DF734C" w:rsidRPr="00521B0C" w:rsidRDefault="00DF734C" w:rsidP="00DF734C">
      <w:pPr>
        <w:widowControl/>
        <w:adjustRightInd/>
        <w:jc w:val="center"/>
        <w:rPr>
          <w:b/>
          <w:bCs/>
          <w:sz w:val="16"/>
          <w:szCs w:val="16"/>
        </w:rPr>
      </w:pPr>
    </w:p>
    <w:p w:rsidR="00DF734C" w:rsidRPr="00521B0C" w:rsidRDefault="00DF734C" w:rsidP="00DF734C">
      <w:pPr>
        <w:widowControl/>
        <w:adjustRightInd/>
        <w:jc w:val="center"/>
        <w:rPr>
          <w:b/>
          <w:bCs/>
          <w:sz w:val="16"/>
          <w:szCs w:val="16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985"/>
        <w:gridCol w:w="2268"/>
        <w:gridCol w:w="2410"/>
        <w:gridCol w:w="1701"/>
        <w:gridCol w:w="1984"/>
      </w:tblGrid>
      <w:tr w:rsidR="00DF734C" w:rsidRPr="000853E6" w:rsidTr="005F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>Położenie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>Nr Księgi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>Wieczystej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0853E6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4C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 xml:space="preserve">Nr 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>ewidencyjny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>i powierzchnia działki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>Powierzchnia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 xml:space="preserve">i opis </w:t>
            </w:r>
            <w:r>
              <w:rPr>
                <w:b/>
                <w:bCs/>
                <w:sz w:val="23"/>
                <w:szCs w:val="23"/>
              </w:rPr>
              <w:t xml:space="preserve">części </w:t>
            </w:r>
            <w:r w:rsidRPr="000853E6">
              <w:rPr>
                <w:b/>
                <w:bCs/>
                <w:sz w:val="23"/>
                <w:szCs w:val="23"/>
              </w:rPr>
              <w:t>lokalu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jc w:val="center"/>
              <w:rPr>
                <w:b/>
                <w:sz w:val="23"/>
                <w:szCs w:val="23"/>
              </w:rPr>
            </w:pPr>
            <w:r w:rsidRPr="000853E6">
              <w:rPr>
                <w:b/>
                <w:sz w:val="23"/>
                <w:szCs w:val="23"/>
              </w:rPr>
              <w:t xml:space="preserve">Przeznaczenie nieruchomości 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sz w:val="23"/>
                <w:szCs w:val="23"/>
              </w:rPr>
              <w:t>i sposób jej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</w:t>
            </w:r>
            <w:r w:rsidRPr="000853E6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części </w:t>
            </w:r>
            <w:r w:rsidRPr="000853E6">
              <w:rPr>
                <w:b/>
                <w:bCs/>
                <w:sz w:val="23"/>
                <w:szCs w:val="23"/>
              </w:rPr>
              <w:t xml:space="preserve">lokalu, 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>udział w działce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0853E6">
              <w:rPr>
                <w:b/>
                <w:bCs/>
                <w:sz w:val="23"/>
                <w:szCs w:val="23"/>
              </w:rPr>
              <w:t>Forma zbycia</w:t>
            </w:r>
          </w:p>
        </w:tc>
      </w:tr>
      <w:tr w:rsidR="00DF734C" w:rsidRPr="000853E6" w:rsidTr="005F27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 w:rsidRPr="000853E6">
              <w:rPr>
                <w:sz w:val="23"/>
                <w:szCs w:val="23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os. Beskidzkie 14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 w:rsidRPr="000853E6">
              <w:rPr>
                <w:sz w:val="23"/>
                <w:szCs w:val="23"/>
              </w:rPr>
              <w:t>w Suchej Beskidzkiej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200213" w:rsidRDefault="00DF734C" w:rsidP="005F2775">
            <w:pPr>
              <w:widowControl/>
              <w:adjustRightInd/>
              <w:spacing w:line="276" w:lineRule="auto"/>
              <w:jc w:val="center"/>
              <w:rPr>
                <w:u w:val="single"/>
              </w:rPr>
            </w:pPr>
            <w:r w:rsidRPr="00200213">
              <w:rPr>
                <w:u w:val="single"/>
              </w:rPr>
              <w:t>KW lokalu: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 w:rsidRPr="000853E6">
              <w:rPr>
                <w:sz w:val="23"/>
                <w:szCs w:val="23"/>
              </w:rPr>
              <w:t>KR1B/000</w:t>
            </w:r>
          </w:p>
          <w:p w:rsidR="00DF734C" w:rsidRDefault="00DF734C" w:rsidP="005F2775">
            <w:pPr>
              <w:widowControl/>
              <w:adjustRightInd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54809/5</w:t>
            </w:r>
          </w:p>
          <w:p w:rsidR="00DF734C" w:rsidRPr="00200213" w:rsidRDefault="00DF734C" w:rsidP="005F2775">
            <w:pPr>
              <w:widowControl/>
              <w:adjustRightInd/>
              <w:spacing w:line="276" w:lineRule="auto"/>
              <w:jc w:val="center"/>
              <w:rPr>
                <w:u w:val="single"/>
              </w:rPr>
            </w:pPr>
            <w:r w:rsidRPr="00200213">
              <w:rPr>
                <w:u w:val="single"/>
              </w:rPr>
              <w:t>KW gruntu:</w:t>
            </w:r>
          </w:p>
          <w:p w:rsidR="00DF734C" w:rsidRDefault="00DF734C" w:rsidP="005F2775">
            <w:pPr>
              <w:widowControl/>
              <w:adjustRightInd/>
              <w:spacing w:line="276" w:lineRule="auto"/>
              <w:jc w:val="center"/>
            </w:pPr>
            <w:r>
              <w:t>KR1B/000</w:t>
            </w:r>
          </w:p>
          <w:p w:rsidR="00DF734C" w:rsidRDefault="00DF734C" w:rsidP="005F2775">
            <w:pPr>
              <w:widowControl/>
              <w:adjustRightInd/>
              <w:jc w:val="center"/>
            </w:pPr>
            <w:r>
              <w:t>19579/6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9673/2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599</w:t>
            </w:r>
            <w:r w:rsidRPr="000853E6">
              <w:rPr>
                <w:sz w:val="23"/>
                <w:szCs w:val="23"/>
              </w:rPr>
              <w:t xml:space="preserve"> m</w:t>
            </w:r>
            <w:r w:rsidRPr="000853E6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12,52</w:t>
            </w:r>
            <w:r w:rsidRPr="000853E6">
              <w:rPr>
                <w:sz w:val="23"/>
                <w:szCs w:val="23"/>
              </w:rPr>
              <w:t xml:space="preserve"> m</w:t>
            </w:r>
            <w:r w:rsidRPr="000853E6">
              <w:rPr>
                <w:sz w:val="23"/>
                <w:szCs w:val="23"/>
                <w:vertAlign w:val="superscript"/>
              </w:rPr>
              <w:t>2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Pokój</w:t>
            </w:r>
            <w:r w:rsidRPr="000853E6">
              <w:rPr>
                <w:sz w:val="23"/>
                <w:szCs w:val="23"/>
              </w:rPr>
              <w:t xml:space="preserve"> mieszkalny znajdujący się 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 części parterowej</w:t>
            </w:r>
            <w:r w:rsidRPr="000853E6">
              <w:rPr>
                <w:sz w:val="23"/>
                <w:szCs w:val="23"/>
              </w:rPr>
              <w:t xml:space="preserve"> bloku.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jc w:val="center"/>
              <w:rPr>
                <w:b/>
                <w:sz w:val="23"/>
                <w:szCs w:val="23"/>
              </w:rPr>
            </w:pPr>
          </w:p>
          <w:p w:rsidR="00DF734C" w:rsidRDefault="00DF734C" w:rsidP="005F2775">
            <w:pPr>
              <w:jc w:val="center"/>
            </w:pPr>
            <w:r>
              <w:rPr>
                <w:b/>
              </w:rPr>
              <w:t>1</w:t>
            </w:r>
            <w:r w:rsidRPr="000F2F07">
              <w:rPr>
                <w:b/>
              </w:rPr>
              <w:t xml:space="preserve">MW </w:t>
            </w:r>
            <w:r w:rsidRPr="000F2F07">
              <w:t xml:space="preserve">– tereny </w:t>
            </w:r>
            <w:r>
              <w:t>zabudowy mieszkaniowej wielorodzinnej.</w:t>
            </w:r>
          </w:p>
          <w:p w:rsidR="00DF734C" w:rsidRPr="000853E6" w:rsidRDefault="00DF734C" w:rsidP="005F27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30.000,00</w:t>
            </w:r>
            <w:r w:rsidRPr="000853E6">
              <w:rPr>
                <w:sz w:val="23"/>
                <w:szCs w:val="23"/>
              </w:rPr>
              <w:t xml:space="preserve"> zł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 w:rsidRPr="000853E6">
              <w:rPr>
                <w:sz w:val="23"/>
                <w:szCs w:val="23"/>
              </w:rPr>
              <w:t>9/1000</w:t>
            </w: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</w:p>
          <w:p w:rsidR="00DF734C" w:rsidRPr="000853E6" w:rsidRDefault="00DF734C" w:rsidP="005F2775">
            <w:pPr>
              <w:widowControl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Bezprzetargowa</w:t>
            </w:r>
          </w:p>
        </w:tc>
      </w:tr>
    </w:tbl>
    <w:p w:rsidR="00DF734C" w:rsidRDefault="00DF734C" w:rsidP="00DF734C">
      <w:pPr>
        <w:widowControl/>
        <w:adjustRightInd/>
        <w:jc w:val="both"/>
      </w:pPr>
    </w:p>
    <w:p w:rsidR="00DF734C" w:rsidRDefault="00DF734C" w:rsidP="00DF734C">
      <w:pPr>
        <w:widowControl/>
        <w:tabs>
          <w:tab w:val="left" w:pos="13183"/>
        </w:tabs>
        <w:adjustRightInd/>
        <w:ind w:right="-171"/>
        <w:jc w:val="both"/>
      </w:pPr>
      <w:r>
        <w:t>Termin do złożenia wniosku przez osoby, którym przysługuje pierwszeństwo w nabyciu nieruchomości na podstawie art. 34 ust. 1 pkt 1 i pkt 2                                    ustawy z dnia 21 sierpnia 1997 r. o gospodarce nieruchomościami (tekst jednolity Dz. U. z 2020 r. poz. 65 z późniejszymi zmianami)                                                  upływa w dniu 17 sierpnia 2020 r.</w:t>
      </w:r>
    </w:p>
    <w:p w:rsidR="00DF734C" w:rsidRDefault="00DF734C" w:rsidP="00DF734C">
      <w:pPr>
        <w:widowControl/>
        <w:adjustRightInd/>
        <w:jc w:val="both"/>
      </w:pPr>
    </w:p>
    <w:p w:rsidR="00DF734C" w:rsidRDefault="00DF734C" w:rsidP="00DF734C">
      <w:pPr>
        <w:widowControl/>
        <w:adjustRightInd/>
        <w:jc w:val="both"/>
      </w:pPr>
    </w:p>
    <w:p w:rsidR="00DF734C" w:rsidRDefault="00DF734C" w:rsidP="00DF734C">
      <w:pPr>
        <w:widowControl/>
        <w:adjustRightInd/>
        <w:jc w:val="both"/>
      </w:pPr>
    </w:p>
    <w:p w:rsidR="00DF734C" w:rsidRDefault="00DF734C" w:rsidP="00DF734C">
      <w:pPr>
        <w:widowControl/>
        <w:adjustRightInd/>
        <w:jc w:val="both"/>
      </w:pPr>
    </w:p>
    <w:p w:rsidR="00DF734C" w:rsidRDefault="00DF734C" w:rsidP="00DF734C">
      <w:pPr>
        <w:widowControl/>
        <w:adjustRightInd/>
        <w:jc w:val="both"/>
      </w:pPr>
    </w:p>
    <w:p w:rsidR="00786F06" w:rsidRDefault="00786F06">
      <w:bookmarkStart w:id="0" w:name="_GoBack"/>
      <w:bookmarkEnd w:id="0"/>
    </w:p>
    <w:sectPr w:rsidR="00786F06" w:rsidSect="00DF7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63"/>
    <w:rsid w:val="003D1C63"/>
    <w:rsid w:val="00786F06"/>
    <w:rsid w:val="00D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C824-00F6-4E2F-95AB-770D596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4C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3</cp:revision>
  <dcterms:created xsi:type="dcterms:W3CDTF">2020-07-10T07:28:00Z</dcterms:created>
  <dcterms:modified xsi:type="dcterms:W3CDTF">2020-07-10T07:30:00Z</dcterms:modified>
</cp:coreProperties>
</file>